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F28" w:rsidRPr="00DE6A3C" w:rsidRDefault="00DE6A3C" w:rsidP="00DE6A3C">
      <w:pPr>
        <w:rPr>
          <w:b/>
        </w:rPr>
      </w:pPr>
      <w:r w:rsidRPr="00DE6A3C">
        <w:rPr>
          <w:b/>
        </w:rPr>
        <w:t>NIERUCHOMOŚCI</w:t>
      </w:r>
    </w:p>
    <w:p w:rsidR="00DE6A3C" w:rsidRPr="001224B8" w:rsidRDefault="00696551" w:rsidP="001224B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bCs/>
          <w:szCs w:val="28"/>
        </w:rPr>
      </w:pPr>
      <w:r>
        <w:rPr>
          <w:bCs/>
          <w:szCs w:val="28"/>
        </w:rPr>
        <w:t>Uchwała Nr</w:t>
      </w:r>
      <w:r w:rsidR="00DE6A3C" w:rsidRPr="001224B8">
        <w:rPr>
          <w:bCs/>
          <w:szCs w:val="28"/>
        </w:rPr>
        <w:t xml:space="preserve"> XIV/80/15 z dnia 30 listopada 2015 r. w sprawie nieodpłatnego oddania w użytkowanie wieczyste na rzecz Polskiego Związku Działkowców nieruchomości położonych w Ciechocinku.</w:t>
      </w:r>
    </w:p>
    <w:p w:rsidR="001224B8" w:rsidRDefault="00696551" w:rsidP="00447E9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bCs/>
          <w:szCs w:val="28"/>
        </w:rPr>
      </w:pPr>
      <w:r>
        <w:rPr>
          <w:bCs/>
          <w:szCs w:val="28"/>
        </w:rPr>
        <w:t>Uchwała Nr</w:t>
      </w:r>
      <w:r w:rsidR="001224B8" w:rsidRPr="001224B8">
        <w:rPr>
          <w:bCs/>
          <w:szCs w:val="28"/>
        </w:rPr>
        <w:t xml:space="preserve"> XVI/94/15 z dnia 29 grudnia 2015 r.</w:t>
      </w:r>
      <w:r w:rsidR="001224B8" w:rsidRPr="001224B8">
        <w:rPr>
          <w:bCs/>
          <w:szCs w:val="28"/>
        </w:rPr>
        <w:t xml:space="preserve"> </w:t>
      </w:r>
      <w:r w:rsidR="001224B8" w:rsidRPr="001224B8">
        <w:rPr>
          <w:bCs/>
          <w:szCs w:val="28"/>
        </w:rPr>
        <w:t>w sprawie: zmiany uchwały Rady Miejskiej Ciechocinka nr XVII/144/12 z dnia 6 lutego 2012 r. w sprawie zasad nabywania, zbywania i obciążania nieruchomości oraz ich wydzierżawiania lub wynajmowania na czas oznaczony dłuższy niż 3 lata lub na czas nieoznaczony</w:t>
      </w:r>
      <w:r w:rsidR="001224B8">
        <w:rPr>
          <w:bCs/>
          <w:szCs w:val="28"/>
        </w:rPr>
        <w:t>.</w:t>
      </w:r>
    </w:p>
    <w:p w:rsidR="00696551" w:rsidRPr="00696551" w:rsidRDefault="00696551" w:rsidP="000A530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bCs/>
          <w:szCs w:val="28"/>
        </w:rPr>
      </w:pPr>
      <w:r>
        <w:rPr>
          <w:bCs/>
          <w:szCs w:val="28"/>
        </w:rPr>
        <w:t>Uchwała Nr</w:t>
      </w:r>
      <w:r w:rsidRPr="00696551">
        <w:rPr>
          <w:bCs/>
          <w:szCs w:val="28"/>
        </w:rPr>
        <w:t xml:space="preserve"> XVI/95/15 z dnia 29 grudnia 2015 r.</w:t>
      </w:r>
      <w:r w:rsidRPr="00696551">
        <w:rPr>
          <w:bCs/>
          <w:szCs w:val="28"/>
        </w:rPr>
        <w:t xml:space="preserve"> </w:t>
      </w:r>
      <w:r w:rsidRPr="00696551">
        <w:rPr>
          <w:bCs/>
          <w:szCs w:val="28"/>
        </w:rPr>
        <w:t>zmieniająca uchwałę w sprawie: zmiany uchwały Rady Miejskiej Ciechocinka nr XVII/144/12 z dnia 6 lutego 2012 r. w sprawie zasad nabywania, zbywania i obciążania nieruchomości oraz ich wydzierżawiania lub wynajmowania na czas oznaczony dłuższy niż 3 lata lub na czas nieoznaczony</w:t>
      </w:r>
      <w:r>
        <w:rPr>
          <w:bCs/>
          <w:szCs w:val="28"/>
        </w:rPr>
        <w:t>.</w:t>
      </w:r>
      <w:bookmarkStart w:id="0" w:name="_GoBack"/>
      <w:bookmarkEnd w:id="0"/>
    </w:p>
    <w:sectPr w:rsidR="00696551" w:rsidRPr="006965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5055AB"/>
    <w:multiLevelType w:val="hybridMultilevel"/>
    <w:tmpl w:val="81421E48"/>
    <w:lvl w:ilvl="0" w:tplc="44B8D56E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DB9"/>
    <w:rsid w:val="001224B8"/>
    <w:rsid w:val="00696551"/>
    <w:rsid w:val="00823F28"/>
    <w:rsid w:val="009F5006"/>
    <w:rsid w:val="00DE6A3C"/>
    <w:rsid w:val="00E9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312DB0-5207-4D1A-98A1-1A95A4559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24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714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4</cp:revision>
  <dcterms:created xsi:type="dcterms:W3CDTF">2015-12-15T10:37:00Z</dcterms:created>
  <dcterms:modified xsi:type="dcterms:W3CDTF">2016-01-25T12:26:00Z</dcterms:modified>
</cp:coreProperties>
</file>