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0A" w:rsidRPr="00F949CD" w:rsidRDefault="00F949CD">
      <w:pPr>
        <w:rPr>
          <w:b/>
        </w:rPr>
      </w:pPr>
      <w:r w:rsidRPr="00F949CD">
        <w:rPr>
          <w:b/>
        </w:rPr>
        <w:t>ZAGOSPODAROWANIE PRZESTRZENNE</w:t>
      </w:r>
    </w:p>
    <w:p w:rsidR="004F7A6D" w:rsidRDefault="00F949CD" w:rsidP="003D6B26">
      <w:pPr>
        <w:pStyle w:val="Akapitzlist"/>
        <w:numPr>
          <w:ilvl w:val="0"/>
          <w:numId w:val="1"/>
        </w:numPr>
        <w:jc w:val="both"/>
      </w:pPr>
      <w:r>
        <w:t>Uchwała nr VI/38/15 z 31 marca 2015 r. w sprawie zmiany miejscowego planu zagospodarowania przestrzennego dla obszaru znajdującego się pomiędzy ul. Kopernika a ul. Jana Pawła II.</w:t>
      </w:r>
    </w:p>
    <w:p w:rsidR="004F7A6D" w:rsidRDefault="004F7A6D" w:rsidP="003D6B26">
      <w:pPr>
        <w:pStyle w:val="Akapitzlist"/>
        <w:numPr>
          <w:ilvl w:val="0"/>
          <w:numId w:val="1"/>
        </w:numPr>
        <w:jc w:val="both"/>
      </w:pPr>
      <w:r>
        <w:t>Uchwała Nr IX/43/15 z 25 maja 2015 r. w sprawie uwzględnienia wezwania do usunięcia naruszenia prawa.</w:t>
      </w:r>
    </w:p>
    <w:p w:rsidR="00133D1A" w:rsidRDefault="00133D1A" w:rsidP="003D6B26">
      <w:pPr>
        <w:pStyle w:val="Akapitzlist"/>
        <w:numPr>
          <w:ilvl w:val="0"/>
          <w:numId w:val="1"/>
        </w:numPr>
        <w:jc w:val="both"/>
      </w:pPr>
      <w:r>
        <w:t>Uchwała Nr IX/44/15z 25 maja 2015 r. w sprawie uwzględnienia wezwania do usunięcia naruszenia prawa.</w:t>
      </w:r>
    </w:p>
    <w:p w:rsidR="003D6B26" w:rsidRDefault="00D46738" w:rsidP="003D6B26">
      <w:pPr>
        <w:pStyle w:val="Akapitzlist"/>
        <w:numPr>
          <w:ilvl w:val="0"/>
          <w:numId w:val="1"/>
        </w:numPr>
        <w:jc w:val="both"/>
      </w:pPr>
      <w:r>
        <w:t>Uchwała Nr XII/57/15 Rady Miejskiej Ciechocinka z dnia 14 września 2015 r. w sprawie przystąpienia do opracowania projektu Strategii Rozwoju Miasta Ciechocinka na lata 2015-2020</w:t>
      </w:r>
      <w:r w:rsidR="00E54216">
        <w:t>.</w:t>
      </w:r>
    </w:p>
    <w:p w:rsidR="00E54216" w:rsidRPr="00607B39" w:rsidRDefault="00E54216" w:rsidP="003D6B26">
      <w:pPr>
        <w:pStyle w:val="Akapitzlist"/>
        <w:numPr>
          <w:ilvl w:val="0"/>
          <w:numId w:val="1"/>
        </w:numPr>
        <w:jc w:val="both"/>
      </w:pPr>
      <w:r w:rsidRPr="003D6B26">
        <w:rPr>
          <w:rFonts w:cs="Times New Roman"/>
        </w:rPr>
        <w:t>U</w:t>
      </w:r>
      <w:r w:rsidR="00607B39">
        <w:rPr>
          <w:rFonts w:cs="Times New Roman"/>
          <w:bCs/>
          <w:szCs w:val="28"/>
        </w:rPr>
        <w:t>chwała Nr</w:t>
      </w:r>
      <w:r w:rsidRPr="003D6B26">
        <w:rPr>
          <w:rFonts w:cs="Times New Roman"/>
          <w:bCs/>
          <w:szCs w:val="28"/>
        </w:rPr>
        <w:t xml:space="preserve"> XIV/79/20</w:t>
      </w:r>
      <w:r w:rsidR="003D6B26" w:rsidRPr="003D6B26">
        <w:rPr>
          <w:rFonts w:cs="Times New Roman"/>
          <w:bCs/>
          <w:szCs w:val="28"/>
        </w:rPr>
        <w:t xml:space="preserve"> </w:t>
      </w:r>
      <w:r w:rsidRPr="003D6B26">
        <w:rPr>
          <w:rFonts w:cs="Times New Roman"/>
          <w:bCs/>
          <w:szCs w:val="28"/>
        </w:rPr>
        <w:t>z dnia 30 listopada 2015 r.</w:t>
      </w:r>
      <w:r w:rsidR="003D6B26" w:rsidRPr="003D6B26">
        <w:rPr>
          <w:rFonts w:cs="Times New Roman"/>
          <w:bCs/>
          <w:szCs w:val="28"/>
        </w:rPr>
        <w:t xml:space="preserve"> </w:t>
      </w:r>
      <w:r w:rsidRPr="003D6B26">
        <w:rPr>
          <w:rFonts w:cs="Times New Roman"/>
          <w:bCs/>
          <w:szCs w:val="28"/>
        </w:rPr>
        <w:t>w sprawie przystąpienia do sporządzenia miejscowego planu</w:t>
      </w:r>
      <w:r w:rsidR="003D6B26" w:rsidRPr="003D6B26">
        <w:rPr>
          <w:rFonts w:cs="Times New Roman"/>
          <w:bCs/>
          <w:szCs w:val="28"/>
        </w:rPr>
        <w:t xml:space="preserve"> </w:t>
      </w:r>
      <w:r w:rsidRPr="003D6B26">
        <w:rPr>
          <w:rFonts w:cs="Times New Roman"/>
          <w:bCs/>
          <w:szCs w:val="28"/>
        </w:rPr>
        <w:t>zagospodarowania przestrzennego dla części podobszaru zwanego</w:t>
      </w:r>
      <w:r w:rsidR="003D6B26" w:rsidRPr="003D6B26">
        <w:rPr>
          <w:rFonts w:cs="Times New Roman"/>
          <w:bCs/>
          <w:szCs w:val="28"/>
        </w:rPr>
        <w:t xml:space="preserve"> </w:t>
      </w:r>
      <w:r w:rsidRPr="003D6B26">
        <w:rPr>
          <w:rFonts w:cs="Times New Roman"/>
          <w:bCs/>
          <w:szCs w:val="28"/>
        </w:rPr>
        <w:t>„Centralny” wyodrębnionego z obszaru strefy „A” ochrony uzdrowiskowej</w:t>
      </w:r>
      <w:r w:rsidR="003D6B26" w:rsidRPr="003D6B26">
        <w:rPr>
          <w:rFonts w:cs="Times New Roman"/>
          <w:bCs/>
          <w:szCs w:val="28"/>
        </w:rPr>
        <w:t>.</w:t>
      </w:r>
    </w:p>
    <w:p w:rsidR="00607B39" w:rsidRDefault="00607B39" w:rsidP="004372D6">
      <w:pPr>
        <w:pStyle w:val="Akapitzlist"/>
        <w:numPr>
          <w:ilvl w:val="0"/>
          <w:numId w:val="1"/>
        </w:numPr>
        <w:jc w:val="both"/>
      </w:pPr>
      <w:r>
        <w:t>Uchwała Nr XV/86/15 z dnia 18 grudnia 2015 r. w sprawie miejscowego planu zagospodarowania przestrzennego dla podobszaru zwanego "Północnym" wyodrębnionego z obszaru strefy "A" ochrony uzdrowiskowej</w:t>
      </w:r>
      <w:r w:rsidR="006E10CE">
        <w:t>.</w:t>
      </w:r>
    </w:p>
    <w:p w:rsidR="00397A7D" w:rsidRPr="003D6B26" w:rsidRDefault="00397A7D" w:rsidP="004372D6">
      <w:pPr>
        <w:pStyle w:val="Akapitzlist"/>
        <w:numPr>
          <w:ilvl w:val="0"/>
          <w:numId w:val="1"/>
        </w:numPr>
        <w:jc w:val="both"/>
      </w:pPr>
      <w:r>
        <w:t>Uchwała nr XXI/118/16 z dnia 30 maja 2016 r. w sprawie przyjęcia „Strategia Rozwoju Gminy Miejskiej Ciechocinek na lata 2016-2020”.</w:t>
      </w:r>
      <w:bookmarkStart w:id="0" w:name="_GoBack"/>
      <w:bookmarkEnd w:id="0"/>
    </w:p>
    <w:sectPr w:rsidR="00397A7D" w:rsidRPr="003D6B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C2E72"/>
    <w:multiLevelType w:val="hybridMultilevel"/>
    <w:tmpl w:val="70A039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C02E97"/>
    <w:multiLevelType w:val="hybridMultilevel"/>
    <w:tmpl w:val="70A039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623"/>
    <w:rsid w:val="00133D1A"/>
    <w:rsid w:val="002C4F5B"/>
    <w:rsid w:val="00397A7D"/>
    <w:rsid w:val="003D6B26"/>
    <w:rsid w:val="004F7A6D"/>
    <w:rsid w:val="0052737A"/>
    <w:rsid w:val="005B2480"/>
    <w:rsid w:val="00607B39"/>
    <w:rsid w:val="006E10CE"/>
    <w:rsid w:val="00884623"/>
    <w:rsid w:val="00AA1015"/>
    <w:rsid w:val="00C00B11"/>
    <w:rsid w:val="00D46738"/>
    <w:rsid w:val="00DA6F88"/>
    <w:rsid w:val="00E54216"/>
    <w:rsid w:val="00F94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805EF9-D3DA-4C29-8F49-AA1522D1F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49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9</cp:revision>
  <dcterms:created xsi:type="dcterms:W3CDTF">2015-04-22T08:40:00Z</dcterms:created>
  <dcterms:modified xsi:type="dcterms:W3CDTF">2016-07-13T11:43:00Z</dcterms:modified>
</cp:coreProperties>
</file>